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Kenijska odmiana chrząszcza może pomóc nam w eliminacji plastiku ze środowiska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Naukowcy odkryli, że larwy mącznika młynarka potrafią trawić plastik, co może zrewolucjonizować metody recyklingu i biodegradacji odpadów. W obliczu rosnącego problemu zalegających odpadów plastikowych firma waterdrop® kontynuuje swoją misję eliminacji plastiku jednorazowego, wprowadzając nową butelkę ze szkła borokrzemowego i Microdrink z limitowanej edycji APPLE. Jabłka są ulubionymi owocami Polaków – co trzeci z nas spożywa je niemal codziennie.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Larwy chrząszcza w walce w globalnym zanieczyszczeniem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Naukowcy</w:t>
        </w:r>
      </w:hyperlink>
      <w:r>
        <w:rPr>
          <w:rFonts w:ascii="calibri" w:hAnsi="calibri" w:eastAsia="calibri" w:cs="calibri"/>
          <w:sz w:val="24"/>
          <w:szCs w:val="24"/>
        </w:rPr>
        <w:t xml:space="preserve"> odkryli, że larwy kenijskiego chrząszcza – mącznika młynarka są w stanie nie tylko spożywać plastik, lecz także go trawić. Odkrycie może być przełomowe w walce z zalegającymi odpadami, szczególnie w Afryce, ponieważ jest to drugi najbardziej zanieczyszczony plastikiem kontynent na świecie, mimo że wg danych WHO wytwarza on jedynie 5 proc. światowych odpadów plastikowych.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wykazały, że dodanie określonych aminokwasów do diety larw mącznika młynarka znacznie przyspiesza rozkład plastiku, takiego jak polistyren. Szczególnie aminokwasy egzogenne, które organizmy musi pozyskiwać z pożywienia, zwiększają efektywność tego procesu. Dodatkowo, podawanie aminokwasów i wody zmniejsza śmiertelność larw oraz ich skłonność do kanibalizmu, co poprawia ogólną kondycję owadów podczas biodegradacji plastiku.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Misja: eliminacja plastiku jednorazowego użytku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wysoka konsumpcja tworzyw sztucznych znacząco wpływa na ilości tego rodzaju śmieci w środowisku naturalnym. </w:t>
      </w:r>
      <w:r>
        <w:rPr>
          <w:rFonts w:ascii="calibri" w:hAnsi="calibri" w:eastAsia="calibri" w:cs="calibri"/>
          <w:sz w:val="24"/>
          <w:szCs w:val="24"/>
          <w:b/>
        </w:rPr>
        <w:t xml:space="preserve">Co minutę na świecie kupowanych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milion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jednorazowych plastikowych butelek</w:t>
      </w:r>
      <w:r>
        <w:rPr>
          <w:rFonts w:ascii="calibri" w:hAnsi="calibri" w:eastAsia="calibri" w:cs="calibri"/>
          <w:sz w:val="24"/>
          <w:szCs w:val="24"/>
        </w:rPr>
        <w:t xml:space="preserve">. Masowo sprzedawane są w nich woda, soki i napoje, ale także nabiał czy oleje i przynajmniej z części powinniśmy świadomie zrezygnować. Misją waterdrop® jest wyeliminowanie plastiku w formie jednorazowych butelek, dlatego austriacka marka stale poszerza swoją ofertę stalowych i szklanych butelek wielorazowych.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Szklane butelki z nowej edycji alternatywą dla tych plastikowych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Kontynuując swój cel waterdrop® wprowadza nową edycję limitowaną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APPLE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Zawiera ona butelkę, która wykonana jest z trwałego szkła borokrzemowego i posiada w zestawie bambusową zakrętkę. Jej projekt inspirowany jest kwiatami oraz owocami jabłoni. W edycji limitowanej znajdują się także rozpuszczalne w wodzie kapsułki o smaku soczystego jabłka – Microdrinki APPLE, które zawierają naturalny ekstrakt z jabłek oraz cenne witaminy B i C, a przy tym nie mają kalorii ani dodatku cukru.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Jabłka są ulubionymi owocami Polaków</w:t>
      </w:r>
      <w:r>
        <w:rPr>
          <w:rFonts w:ascii="calibri" w:hAnsi="calibri" w:eastAsia="calibri" w:cs="calibri"/>
          <w:sz w:val="24"/>
          <w:szCs w:val="24"/>
        </w:rPr>
        <w:t xml:space="preserve"> – aż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87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z nas spożywa przynajmniej jedno w tygodniu, a blisko co trzecia osoba sięga po nie codziennie lub prawie codziennie. Szczególnie są one popularnym wyborem w miesiącach zimowych, gdy trudniej dostępne są inne sezonowe owoce. Oprócz tego, że jabłka są cenione za dostępność i smak, owoc ten jest bogaty w witaminy A, B i C, minerały takie jak potas, magnez i wapń, a także przeciwutleniacze, które pomagają chronić organizm przed wolnymi rodnikami. Wspomagają zdrowie serca, wpływają korzystnie na trawienie i wzmacnianie układu odpornościowego. Co ciekawe,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Polska jest największym producentem jabłek w Europie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jednym z czołowych na świecie – nasz kraj zajmuje czwarte miejsce po Chinach, Turcji i USA.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28,8 mln uratowanych plastikowych butelek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dąży do zmniejszenia zanieczyszczenia środowiska naturalnego plastikiem poprzez promowanie zrównoważonych nawyków i eliminację jednorazowych butelek. Do tej pory działania austriackiej marki przyczyniły się </w:t>
      </w:r>
      <w:r>
        <w:rPr>
          <w:rFonts w:ascii="calibri" w:hAnsi="calibri" w:eastAsia="calibri" w:cs="calibri"/>
          <w:sz w:val="24"/>
          <w:szCs w:val="24"/>
          <w:b/>
        </w:rPr>
        <w:t xml:space="preserve">do uratowania ponad 28,8 mln plastikowych butelek</w:t>
      </w:r>
      <w:r>
        <w:rPr>
          <w:rFonts w:ascii="calibri" w:hAnsi="calibri" w:eastAsia="calibri" w:cs="calibri"/>
          <w:sz w:val="24"/>
          <w:szCs w:val="24"/>
        </w:rPr>
        <w:t xml:space="preserve">. Obecnie waterdrop® dostępny jest w ponad 20 tys. punktach sprzedaży na świecie. Marka wierzy w świat bez plastiku i popularyzuje butelki wielokrotnego użytku oraz rozpuszczalne w wodzie kapsułki smakowe. Ambasadorami oraz inwestorami marki są m.in. Hubert Hurkacz, Jan-Lennard Struff, Yannick Hanfmann, Matteo Arnaldi, Alexander Bublik, Sebastian Korda, Elina Svitolina, Taylor Fritz, Andrey Rublev i Cameron Norrie.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11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vescience.com/animals/insects/plastic-eating-mealworms-native-to-africa-discovered" TargetMode="External"/><Relationship Id="rId8" Type="http://schemas.openxmlformats.org/officeDocument/2006/relationships/hyperlink" Target="https://advanced.onlinelibrary.wiley.com/doi/10.1002/aesr.202400378" TargetMode="External"/><Relationship Id="rId9" Type="http://schemas.openxmlformats.org/officeDocument/2006/relationships/hyperlink" Target="https://www.beyondplastics.org/fact-sheets/plastic-water-bottles" TargetMode="External"/><Relationship Id="rId10" Type="http://schemas.openxmlformats.org/officeDocument/2006/relationships/hyperlink" Target="https://waterdrop.pl/collections/apple" TargetMode="External"/><Relationship Id="rId11" Type="http://schemas.openxmlformats.org/officeDocument/2006/relationships/hyperlink" Target="https://www.producencipapryki.pl/files/news/2020/BADANIA%2027.02.2020.pdf" TargetMode="External"/><Relationship Id="rId12" Type="http://schemas.openxmlformats.org/officeDocument/2006/relationships/hyperlink" Target="https://www.gov.pl/web/rolnictwo/jablka" TargetMode="External"/><Relationship Id="rId13" Type="http://schemas.openxmlformats.org/officeDocument/2006/relationships/image" Target="media/section_image1.jpg"/><Relationship Id="rId14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2026-10-09T04:12:56+02:00</dcterms:created>
  <dcterms:modified xsi:type="dcterms:W3CDTF">2026-10-09T04:12:56+02:00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